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25.02.2022 r. - 23.05.2022 r. </w:t>
      </w:r>
    </w:p>
    <w:tbl>
      <w:tblPr>
        <w:tblStyle w:val="Table1"/>
        <w:tblW w:w="13770.0" w:type="dxa"/>
        <w:jc w:val="left"/>
        <w:tblInd w:w="-0.0866141732283551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2580"/>
        <w:gridCol w:w="1290"/>
        <w:gridCol w:w="1170"/>
        <w:gridCol w:w="1980"/>
        <w:gridCol w:w="1740"/>
        <w:gridCol w:w="1110"/>
        <w:gridCol w:w="3375"/>
        <w:tblGridChange w:id="0">
          <w:tblGrid>
            <w:gridCol w:w="525"/>
            <w:gridCol w:w="2580"/>
            <w:gridCol w:w="1290"/>
            <w:gridCol w:w="1170"/>
            <w:gridCol w:w="1980"/>
            <w:gridCol w:w="1740"/>
            <w:gridCol w:w="1110"/>
            <w:gridCol w:w="337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25.02.2022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28.02.2022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04.03.2022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07.03.2022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11.03.2022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14.03.2022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18.03.2022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21.03.2022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25.03.2022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28.03.2022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01.04.2022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04.04.2022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08.04.2022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11.04.2022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15.04.2022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22.04.2022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25.04.2022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29.04.2022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02.05.2022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.330708661417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06.05.2022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09.05.2022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13.05.2022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16.05.2022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20.05.2022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B2</w:t>
            </w:r>
          </w:p>
          <w:p w:rsidR="00000000" w:rsidDel="00000000" w:rsidP="00000000" w:rsidRDefault="00000000" w:rsidRPr="00000000" w14:paraId="000000F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23.05.2022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hd w:fill="fefefe" w:val="clear"/>
                <w:rtl w:val="0"/>
              </w:rPr>
              <w:t xml:space="preserve">ul. Rzeszowska 31, 36-050 Sokołów Młp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1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1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